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4B" w:rsidRDefault="00B2524B" w:rsidP="00B2524B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4B" w:rsidRDefault="00B2524B" w:rsidP="00B2524B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24B" w:rsidRPr="00625BB6" w:rsidRDefault="00B2524B" w:rsidP="00B2524B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5BB6" w:rsidRPr="00625BB6" w:rsidRDefault="00625BB6" w:rsidP="00625BB6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625BB6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ПАМЯТКА</w:t>
      </w:r>
    </w:p>
    <w:p w:rsidR="00625BB6" w:rsidRPr="00625BB6" w:rsidRDefault="00625BB6" w:rsidP="00625BB6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625BB6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поступающим в вузы МЧС России</w:t>
      </w:r>
    </w:p>
    <w:p w:rsidR="00625BB6" w:rsidRPr="00625BB6" w:rsidRDefault="00625BB6" w:rsidP="00625BB6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5BB6" w:rsidRPr="00625BB6" w:rsidRDefault="00625BB6" w:rsidP="00625BB6">
      <w:pPr>
        <w:pStyle w:val="a9"/>
        <w:spacing w:before="0" w:beforeAutospacing="0" w:after="0" w:afterAutospacing="0"/>
        <w:ind w:left="567" w:right="566" w:firstLine="708"/>
        <w:jc w:val="both"/>
        <w:rPr>
          <w:color w:val="000000" w:themeColor="text1"/>
          <w:sz w:val="29"/>
          <w:szCs w:val="29"/>
        </w:rPr>
      </w:pPr>
      <w:r w:rsidRPr="00625BB6">
        <w:rPr>
          <w:color w:val="000000" w:themeColor="text1"/>
          <w:sz w:val="29"/>
          <w:szCs w:val="29"/>
        </w:rPr>
        <w:t xml:space="preserve">Категории поступающих: лица, имеющие среднее (полное) общее образование, лица, годные по состоянию здоровья, успешно сдавшие ЕГЭ по </w:t>
      </w:r>
      <w:r w:rsidRPr="00625BB6">
        <w:rPr>
          <w:b/>
          <w:color w:val="000000" w:themeColor="text1"/>
          <w:sz w:val="29"/>
          <w:szCs w:val="29"/>
        </w:rPr>
        <w:t>русскому языку, математике, физике</w:t>
      </w:r>
      <w:r w:rsidRPr="00625BB6">
        <w:rPr>
          <w:color w:val="000000" w:themeColor="text1"/>
          <w:sz w:val="29"/>
          <w:szCs w:val="29"/>
        </w:rPr>
        <w:t xml:space="preserve">. </w:t>
      </w:r>
    </w:p>
    <w:p w:rsidR="00625BB6" w:rsidRPr="00625BB6" w:rsidRDefault="00625BB6" w:rsidP="00625BB6">
      <w:pPr>
        <w:pStyle w:val="a9"/>
        <w:spacing w:before="0" w:beforeAutospacing="0" w:after="0" w:afterAutospacing="0"/>
        <w:ind w:left="567" w:right="566" w:firstLine="708"/>
        <w:jc w:val="both"/>
        <w:rPr>
          <w:color w:val="000000" w:themeColor="text1"/>
          <w:sz w:val="29"/>
          <w:szCs w:val="29"/>
        </w:rPr>
      </w:pPr>
      <w:r w:rsidRPr="00625BB6">
        <w:rPr>
          <w:color w:val="000000" w:themeColor="text1"/>
          <w:sz w:val="29"/>
          <w:szCs w:val="29"/>
        </w:rPr>
        <w:t>Дополнительные вступительные испытания, проводимые вузом самостоятельно:</w:t>
      </w:r>
    </w:p>
    <w:p w:rsidR="00625BB6" w:rsidRPr="00625BB6" w:rsidRDefault="00625BB6" w:rsidP="00625BB6">
      <w:pPr>
        <w:pStyle w:val="a9"/>
        <w:spacing w:before="0" w:beforeAutospacing="0" w:after="0" w:afterAutospacing="0"/>
        <w:ind w:left="567" w:right="566" w:firstLine="709"/>
        <w:jc w:val="both"/>
        <w:rPr>
          <w:rStyle w:val="aa"/>
          <w:color w:val="000000" w:themeColor="text1"/>
          <w:sz w:val="29"/>
          <w:szCs w:val="29"/>
          <w:u w:val="none"/>
        </w:rPr>
      </w:pPr>
      <w:r w:rsidRPr="00625BB6">
        <w:rPr>
          <w:color w:val="000000" w:themeColor="text1"/>
          <w:sz w:val="29"/>
          <w:szCs w:val="29"/>
        </w:rPr>
        <w:t xml:space="preserve">- </w:t>
      </w:r>
      <w:r w:rsidR="00BC1A18">
        <w:rPr>
          <w:color w:val="000000" w:themeColor="text1"/>
          <w:sz w:val="29"/>
          <w:szCs w:val="29"/>
        </w:rPr>
        <w:t xml:space="preserve">  </w:t>
      </w:r>
      <w:hyperlink r:id="rId8" w:tooltip="Математика (письменно)" w:history="1">
        <w:r w:rsidRPr="00625BB6">
          <w:rPr>
            <w:rStyle w:val="aa"/>
            <w:color w:val="000000" w:themeColor="text1"/>
            <w:sz w:val="29"/>
            <w:szCs w:val="29"/>
          </w:rPr>
          <w:t>математика (письменно)</w:t>
        </w:r>
      </w:hyperlink>
      <w:r w:rsidRPr="00625BB6">
        <w:rPr>
          <w:rStyle w:val="aa"/>
          <w:color w:val="000000" w:themeColor="text1"/>
          <w:sz w:val="29"/>
          <w:szCs w:val="29"/>
        </w:rPr>
        <w:t>;</w:t>
      </w:r>
    </w:p>
    <w:p w:rsidR="00625BB6" w:rsidRPr="00625BB6" w:rsidRDefault="00625BB6" w:rsidP="00625BB6">
      <w:pPr>
        <w:pStyle w:val="a9"/>
        <w:spacing w:before="0" w:beforeAutospacing="0" w:after="0" w:afterAutospacing="0"/>
        <w:ind w:left="567" w:right="566" w:firstLine="709"/>
        <w:jc w:val="both"/>
        <w:rPr>
          <w:sz w:val="29"/>
          <w:szCs w:val="29"/>
        </w:rPr>
      </w:pPr>
      <w:r>
        <w:rPr>
          <w:color w:val="000000" w:themeColor="text1"/>
          <w:sz w:val="29"/>
          <w:szCs w:val="29"/>
        </w:rPr>
        <w:t xml:space="preserve">- </w:t>
      </w:r>
      <w:hyperlink r:id="rId9" w:tooltip="Физическая подготовка" w:history="1">
        <w:r w:rsidRPr="00625BB6">
          <w:rPr>
            <w:rStyle w:val="aa"/>
            <w:color w:val="000000" w:themeColor="text1"/>
            <w:sz w:val="29"/>
            <w:szCs w:val="29"/>
          </w:rPr>
          <w:t>физическая подготовка</w:t>
        </w:r>
      </w:hyperlink>
      <w:r w:rsidRPr="00625BB6">
        <w:rPr>
          <w:color w:val="000000" w:themeColor="text1"/>
          <w:sz w:val="29"/>
          <w:szCs w:val="29"/>
        </w:rPr>
        <w:t xml:space="preserve"> (бег </w:t>
      </w:r>
      <w:smartTag w:uri="urn:schemas-microsoft-com:office:smarttags" w:element="metricconverter">
        <w:smartTagPr>
          <w:attr w:name="ProductID" w:val="100 метров"/>
        </w:smartTagPr>
        <w:r w:rsidRPr="00625BB6">
          <w:rPr>
            <w:color w:val="000000" w:themeColor="text1"/>
            <w:sz w:val="29"/>
            <w:szCs w:val="29"/>
          </w:rPr>
          <w:t>100 метров</w:t>
        </w:r>
      </w:smartTag>
      <w:r w:rsidRPr="00625BB6">
        <w:rPr>
          <w:color w:val="000000" w:themeColor="text1"/>
          <w:sz w:val="29"/>
          <w:szCs w:val="29"/>
        </w:rPr>
        <w:t xml:space="preserve">, подтягивание на перекладине, </w:t>
      </w:r>
      <w:r w:rsidR="00BC1A18">
        <w:rPr>
          <w:color w:val="000000" w:themeColor="text1"/>
          <w:sz w:val="29"/>
          <w:szCs w:val="29"/>
        </w:rPr>
        <w:br/>
      </w:r>
      <w:r w:rsidRPr="00625BB6">
        <w:rPr>
          <w:color w:val="000000" w:themeColor="text1"/>
          <w:sz w:val="29"/>
          <w:szCs w:val="29"/>
        </w:rPr>
        <w:t xml:space="preserve">кросс </w:t>
      </w:r>
      <w:smartTag w:uri="urn:schemas-microsoft-com:office:smarttags" w:element="metricconverter">
        <w:smartTagPr>
          <w:attr w:name="ProductID" w:val="3000 метров"/>
        </w:smartTagPr>
        <w:r w:rsidRPr="00625BB6">
          <w:rPr>
            <w:color w:val="000000" w:themeColor="text1"/>
            <w:sz w:val="29"/>
            <w:szCs w:val="29"/>
          </w:rPr>
          <w:t>3000 метров)</w:t>
        </w:r>
      </w:smartTag>
      <w:r w:rsidRPr="00625BB6">
        <w:rPr>
          <w:color w:val="000000" w:themeColor="text1"/>
          <w:sz w:val="29"/>
          <w:szCs w:val="29"/>
        </w:rPr>
        <w:t>.</w:t>
      </w:r>
    </w:p>
    <w:p w:rsidR="00625BB6" w:rsidRPr="00625BB6" w:rsidRDefault="00625BB6" w:rsidP="00625BB6">
      <w:pPr>
        <w:spacing w:after="0" w:line="240" w:lineRule="auto"/>
        <w:ind w:left="567" w:right="566" w:firstLine="708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625BB6">
        <w:rPr>
          <w:rFonts w:ascii="Times New Roman" w:hAnsi="Times New Roman" w:cs="Times New Roman"/>
          <w:color w:val="000000" w:themeColor="text1"/>
          <w:sz w:val="29"/>
          <w:szCs w:val="29"/>
        </w:rPr>
        <w:t>Возраст поступающих - не младше 17 лет.</w:t>
      </w:r>
    </w:p>
    <w:p w:rsidR="00625BB6" w:rsidRPr="00625BB6" w:rsidRDefault="00625BB6" w:rsidP="00625BB6">
      <w:pPr>
        <w:spacing w:after="0" w:line="240" w:lineRule="auto"/>
        <w:ind w:left="567" w:right="566" w:firstLine="709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625BB6">
        <w:rPr>
          <w:rFonts w:ascii="Times New Roman" w:hAnsi="Times New Roman" w:cs="Times New Roman"/>
          <w:color w:val="000000" w:themeColor="text1"/>
          <w:sz w:val="29"/>
          <w:szCs w:val="29"/>
        </w:rPr>
        <w:t>В период обучения выплачивается денежное довольствие:</w:t>
      </w:r>
    </w:p>
    <w:p w:rsidR="00625BB6" w:rsidRPr="00625BB6" w:rsidRDefault="00625BB6" w:rsidP="00625BB6">
      <w:pPr>
        <w:spacing w:after="0" w:line="240" w:lineRule="auto"/>
        <w:ind w:left="567" w:right="566" w:firstLine="709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625BB6">
        <w:rPr>
          <w:rFonts w:ascii="Times New Roman" w:hAnsi="Times New Roman" w:cs="Times New Roman"/>
          <w:color w:val="000000" w:themeColor="text1"/>
          <w:sz w:val="29"/>
          <w:szCs w:val="29"/>
        </w:rPr>
        <w:t>1 курс – 13 700 рублей;</w:t>
      </w:r>
    </w:p>
    <w:p w:rsidR="00625BB6" w:rsidRPr="00625BB6" w:rsidRDefault="00625BB6" w:rsidP="00625BB6">
      <w:pPr>
        <w:spacing w:after="0" w:line="240" w:lineRule="auto"/>
        <w:ind w:left="567" w:right="566" w:firstLine="709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625BB6">
        <w:rPr>
          <w:rFonts w:ascii="Times New Roman" w:hAnsi="Times New Roman" w:cs="Times New Roman"/>
          <w:color w:val="000000" w:themeColor="text1"/>
          <w:sz w:val="29"/>
          <w:szCs w:val="29"/>
        </w:rPr>
        <w:t>2-5 курсы – 16 400 рублей.</w:t>
      </w:r>
    </w:p>
    <w:p w:rsidR="00625BB6" w:rsidRPr="00625BB6" w:rsidRDefault="00625BB6" w:rsidP="00625BB6">
      <w:pPr>
        <w:spacing w:after="0" w:line="240" w:lineRule="auto"/>
        <w:ind w:left="567" w:right="566" w:firstLine="709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625BB6">
        <w:rPr>
          <w:rFonts w:ascii="Times New Roman" w:hAnsi="Times New Roman" w:cs="Times New Roman"/>
          <w:color w:val="000000" w:themeColor="text1"/>
          <w:sz w:val="29"/>
          <w:szCs w:val="29"/>
        </w:rPr>
        <w:t>Проживание в период обучения в общежитии учебного заведения, или поднаем жилых помещений за пределами учебного заведения.</w:t>
      </w:r>
    </w:p>
    <w:p w:rsidR="00625BB6" w:rsidRPr="00625BB6" w:rsidRDefault="00625BB6" w:rsidP="00625BB6">
      <w:pPr>
        <w:spacing w:after="0" w:line="240" w:lineRule="auto"/>
        <w:ind w:left="567" w:right="566" w:firstLine="708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625BB6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По окончании учебного заведения присваивается специальное звание «лейтенант внутренней службы». После отпуска по окончании вуза выпускник </w:t>
      </w:r>
      <w:r w:rsidR="00BC1A18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625BB6">
        <w:rPr>
          <w:rFonts w:ascii="Times New Roman" w:hAnsi="Times New Roman" w:cs="Times New Roman"/>
          <w:color w:val="000000" w:themeColor="text1"/>
          <w:sz w:val="29"/>
          <w:szCs w:val="29"/>
        </w:rPr>
        <w:t xml:space="preserve">в обязательном порядке назначается на должность в подразделение МЧС России </w:t>
      </w:r>
      <w:r w:rsidR="00BC1A18">
        <w:rPr>
          <w:rFonts w:ascii="Times New Roman" w:hAnsi="Times New Roman" w:cs="Times New Roman"/>
          <w:color w:val="000000" w:themeColor="text1"/>
          <w:sz w:val="29"/>
          <w:szCs w:val="29"/>
        </w:rPr>
        <w:br/>
      </w:r>
      <w:r w:rsidRPr="00625BB6">
        <w:rPr>
          <w:rFonts w:ascii="Times New Roman" w:hAnsi="Times New Roman" w:cs="Times New Roman"/>
          <w:color w:val="000000" w:themeColor="text1"/>
          <w:sz w:val="29"/>
          <w:szCs w:val="29"/>
        </w:rPr>
        <w:t>в Самарской области.</w:t>
      </w:r>
    </w:p>
    <w:p w:rsidR="00625BB6" w:rsidRPr="00625BB6" w:rsidRDefault="00625BB6" w:rsidP="00625BB6">
      <w:pPr>
        <w:spacing w:after="0" w:line="240" w:lineRule="auto"/>
        <w:ind w:left="567" w:right="566" w:firstLine="708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625BB6">
        <w:rPr>
          <w:rFonts w:ascii="Times New Roman" w:hAnsi="Times New Roman" w:cs="Times New Roman"/>
          <w:color w:val="000000" w:themeColor="text1"/>
          <w:sz w:val="29"/>
          <w:szCs w:val="29"/>
        </w:rPr>
        <w:t>Профессиональный отбор кандидатов на обучение осуществляется Главным управлением МЧС России по Самарской области путем направления на медицинское и психофизиологическое обследование по месту жительства и в военно-врачебную комиссию в г. Самара.</w:t>
      </w:r>
    </w:p>
    <w:p w:rsidR="00625BB6" w:rsidRPr="00625BB6" w:rsidRDefault="00625BB6" w:rsidP="00625BB6">
      <w:pPr>
        <w:pStyle w:val="a9"/>
        <w:spacing w:before="0" w:beforeAutospacing="0" w:after="0" w:afterAutospacing="0"/>
        <w:ind w:left="567" w:right="566" w:firstLine="708"/>
        <w:jc w:val="both"/>
        <w:rPr>
          <w:color w:val="000000" w:themeColor="text1"/>
          <w:sz w:val="29"/>
          <w:szCs w:val="29"/>
        </w:rPr>
      </w:pPr>
      <w:r w:rsidRPr="00625BB6">
        <w:rPr>
          <w:color w:val="000000" w:themeColor="text1"/>
          <w:sz w:val="29"/>
          <w:szCs w:val="29"/>
        </w:rPr>
        <w:t xml:space="preserve">Кандидаты также проходят повторное медицинское, психофизиологическое обследование непосредственно в вузе. Рекомендации по результатам обследований учитываются приемной комиссией при зачислении. </w:t>
      </w:r>
    </w:p>
    <w:p w:rsidR="00625BB6" w:rsidRPr="00625BB6" w:rsidRDefault="00625BB6" w:rsidP="00625BB6">
      <w:pPr>
        <w:spacing w:after="0" w:line="240" w:lineRule="auto"/>
        <w:ind w:left="567" w:right="566" w:firstLine="708"/>
        <w:jc w:val="both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625BB6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Период проведения вступительных испытаний – июль.</w:t>
      </w:r>
    </w:p>
    <w:p w:rsidR="00625BB6" w:rsidRPr="00625BB6" w:rsidRDefault="00625BB6" w:rsidP="00625BB6">
      <w:pPr>
        <w:spacing w:after="0" w:line="240" w:lineRule="auto"/>
        <w:ind w:left="567" w:right="566" w:firstLine="709"/>
        <w:jc w:val="both"/>
        <w:rPr>
          <w:rFonts w:ascii="Times New Roman" w:hAnsi="Times New Roman" w:cs="Times New Roman"/>
          <w:bCs/>
          <w:color w:val="000000" w:themeColor="text1"/>
          <w:sz w:val="29"/>
          <w:szCs w:val="29"/>
        </w:rPr>
      </w:pPr>
      <w:r w:rsidRPr="00625BB6">
        <w:rPr>
          <w:rFonts w:ascii="Times New Roman" w:hAnsi="Times New Roman" w:cs="Times New Roman"/>
          <w:b/>
          <w:bCs/>
          <w:color w:val="000000" w:themeColor="text1"/>
          <w:sz w:val="29"/>
          <w:szCs w:val="29"/>
        </w:rPr>
        <w:t>По всем организационным вопросам</w:t>
      </w:r>
      <w:r w:rsidRPr="00625BB6">
        <w:rPr>
          <w:rFonts w:ascii="Times New Roman" w:hAnsi="Times New Roman" w:cs="Times New Roman"/>
          <w:bCs/>
          <w:color w:val="000000" w:themeColor="text1"/>
          <w:sz w:val="29"/>
          <w:szCs w:val="29"/>
        </w:rPr>
        <w:t xml:space="preserve"> </w:t>
      </w:r>
      <w:r w:rsidRPr="00625BB6">
        <w:rPr>
          <w:rFonts w:ascii="Times New Roman" w:hAnsi="Times New Roman" w:cs="Times New Roman"/>
          <w:b/>
          <w:bCs/>
          <w:color w:val="000000" w:themeColor="text1"/>
          <w:sz w:val="29"/>
          <w:szCs w:val="29"/>
        </w:rPr>
        <w:t xml:space="preserve">обращаться: </w:t>
      </w:r>
    </w:p>
    <w:p w:rsidR="00625BB6" w:rsidRPr="00625BB6" w:rsidRDefault="00625BB6" w:rsidP="00625BB6">
      <w:pPr>
        <w:pStyle w:val="a9"/>
        <w:spacing w:before="0" w:beforeAutospacing="0" w:after="0" w:afterAutospacing="0"/>
        <w:ind w:left="567" w:right="566" w:firstLine="708"/>
        <w:jc w:val="both"/>
        <w:rPr>
          <w:color w:val="000000" w:themeColor="text1"/>
          <w:sz w:val="29"/>
          <w:szCs w:val="29"/>
        </w:rPr>
      </w:pPr>
      <w:r w:rsidRPr="00625BB6">
        <w:rPr>
          <w:color w:val="000000" w:themeColor="text1"/>
          <w:sz w:val="29"/>
          <w:szCs w:val="29"/>
        </w:rPr>
        <w:t xml:space="preserve">Главное управление МЧС России по Самарской области по адресу: г. Самара, ул. </w:t>
      </w:r>
      <w:proofErr w:type="spellStart"/>
      <w:r w:rsidRPr="00625BB6">
        <w:rPr>
          <w:color w:val="000000" w:themeColor="text1"/>
          <w:sz w:val="29"/>
          <w:szCs w:val="29"/>
        </w:rPr>
        <w:t>Галактионовская</w:t>
      </w:r>
      <w:proofErr w:type="spellEnd"/>
      <w:r w:rsidRPr="00625BB6">
        <w:rPr>
          <w:color w:val="000000" w:themeColor="text1"/>
          <w:sz w:val="29"/>
          <w:szCs w:val="29"/>
        </w:rPr>
        <w:t xml:space="preserve"> 193, т. (846) 338-96-16, (846) 338-96-77, Малахов Даниил Григорьевич.</w:t>
      </w:r>
    </w:p>
    <w:tbl>
      <w:tblPr>
        <w:tblStyle w:val="ab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625BB6" w:rsidRPr="00625BB6" w:rsidTr="00625BB6">
        <w:tc>
          <w:tcPr>
            <w:tcW w:w="10828" w:type="dxa"/>
            <w:hideMark/>
          </w:tcPr>
          <w:p w:rsidR="00625BB6" w:rsidRPr="00625BB6" w:rsidRDefault="00625BB6" w:rsidP="00625BB6">
            <w:pPr>
              <w:ind w:left="567" w:right="56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9"/>
                <w:szCs w:val="29"/>
              </w:rPr>
            </w:pPr>
            <w:r w:rsidRPr="00625BB6">
              <w:rPr>
                <w:rFonts w:ascii="Times New Roman" w:hAnsi="Times New Roman" w:cs="Times New Roman"/>
                <w:b/>
                <w:bCs/>
                <w:color w:val="000000" w:themeColor="text1"/>
                <w:sz w:val="29"/>
                <w:szCs w:val="29"/>
              </w:rPr>
              <w:t>АКАДЕМИЯ</w:t>
            </w:r>
          </w:p>
          <w:p w:rsidR="00625BB6" w:rsidRPr="00625BB6" w:rsidRDefault="00625BB6" w:rsidP="00625BB6">
            <w:pPr>
              <w:ind w:left="567" w:right="566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625B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Государственной противопожарной службы МЧС России</w:t>
            </w:r>
          </w:p>
          <w:p w:rsidR="00625BB6" w:rsidRPr="00625BB6" w:rsidRDefault="00625BB6" w:rsidP="00625BB6">
            <w:pPr>
              <w:ind w:left="567" w:right="566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625B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Сайт: </w:t>
            </w:r>
            <w:hyperlink r:id="rId10" w:history="1"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  <w:lang w:val="en-US"/>
                </w:rPr>
                <w:t>http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</w:rPr>
                <w:t>://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  <w:lang w:val="en-US"/>
                </w:rPr>
                <w:t>academygps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</w:rPr>
                <w:t>.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  <w:lang w:val="en-US"/>
                </w:rPr>
                <w:t>ru</w:t>
              </w:r>
            </w:hyperlink>
          </w:p>
        </w:tc>
      </w:tr>
      <w:tr w:rsidR="00625BB6" w:rsidRPr="00625BB6" w:rsidTr="00625BB6">
        <w:tc>
          <w:tcPr>
            <w:tcW w:w="10828" w:type="dxa"/>
            <w:hideMark/>
          </w:tcPr>
          <w:p w:rsidR="00625BB6" w:rsidRPr="00625BB6" w:rsidRDefault="00625BB6" w:rsidP="00625BB6">
            <w:pPr>
              <w:ind w:left="567" w:right="56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9"/>
                <w:szCs w:val="29"/>
              </w:rPr>
            </w:pPr>
            <w:r w:rsidRPr="00625BB6">
              <w:rPr>
                <w:rFonts w:ascii="Times New Roman" w:hAnsi="Times New Roman" w:cs="Times New Roman"/>
                <w:b/>
                <w:bCs/>
                <w:color w:val="000000" w:themeColor="text1"/>
                <w:sz w:val="29"/>
                <w:szCs w:val="29"/>
              </w:rPr>
              <w:t>САНКТ-ПЕТЕРБУРГСКИЙ УНИВЕРСИТЕТ</w:t>
            </w:r>
          </w:p>
          <w:p w:rsidR="00625BB6" w:rsidRPr="00625BB6" w:rsidRDefault="00625BB6" w:rsidP="00625BB6">
            <w:pPr>
              <w:ind w:left="567" w:right="566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625B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Государственной противопожарной службы МЧС России</w:t>
            </w:r>
          </w:p>
          <w:p w:rsidR="00625BB6" w:rsidRPr="00625BB6" w:rsidRDefault="00625BB6" w:rsidP="00625BB6">
            <w:pPr>
              <w:ind w:left="567" w:right="56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9"/>
                <w:szCs w:val="29"/>
              </w:rPr>
            </w:pPr>
            <w:r w:rsidRPr="00625B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Сайт: </w:t>
            </w:r>
            <w:hyperlink r:id="rId11" w:history="1"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  <w:lang w:val="en-US"/>
                </w:rPr>
                <w:t>http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</w:rPr>
                <w:t>://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  <w:lang w:val="en-US"/>
                </w:rPr>
                <w:t>igps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</w:rPr>
                <w:t>.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  <w:lang w:val="en-US"/>
                </w:rPr>
                <w:t>ru</w:t>
              </w:r>
            </w:hyperlink>
          </w:p>
        </w:tc>
      </w:tr>
      <w:tr w:rsidR="00625BB6" w:rsidRPr="00625BB6" w:rsidTr="00625BB6">
        <w:tc>
          <w:tcPr>
            <w:tcW w:w="10828" w:type="dxa"/>
            <w:hideMark/>
          </w:tcPr>
          <w:p w:rsidR="00625BB6" w:rsidRPr="00625BB6" w:rsidRDefault="00625BB6" w:rsidP="00625BB6">
            <w:pPr>
              <w:ind w:left="567" w:right="566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625BB6">
              <w:rPr>
                <w:rFonts w:ascii="Times New Roman" w:hAnsi="Times New Roman" w:cs="Times New Roman"/>
                <w:b/>
                <w:bCs/>
                <w:color w:val="000000" w:themeColor="text1"/>
                <w:sz w:val="29"/>
                <w:szCs w:val="29"/>
              </w:rPr>
              <w:t>УРАЛЬСКИЙ ИНСТИТУТ</w:t>
            </w:r>
          </w:p>
          <w:p w:rsidR="00625BB6" w:rsidRPr="00625BB6" w:rsidRDefault="00625BB6" w:rsidP="00625BB6">
            <w:pPr>
              <w:ind w:left="567" w:right="566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625B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Государственной противопожарной службы МЧС России</w:t>
            </w:r>
          </w:p>
          <w:p w:rsidR="00625BB6" w:rsidRPr="00625BB6" w:rsidRDefault="00625BB6" w:rsidP="00625BB6">
            <w:pPr>
              <w:ind w:left="567" w:right="566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625B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Сайт: </w:t>
            </w:r>
            <w:hyperlink r:id="rId12" w:history="1"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  <w:lang w:val="en-US"/>
                </w:rPr>
                <w:t>http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</w:rPr>
                <w:t>://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  <w:lang w:val="en-US"/>
                </w:rPr>
                <w:t>uigps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</w:rPr>
                <w:t>.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  <w:lang w:val="en-US"/>
                </w:rPr>
                <w:t>ru</w:t>
              </w:r>
            </w:hyperlink>
          </w:p>
        </w:tc>
      </w:tr>
      <w:tr w:rsidR="00625BB6" w:rsidRPr="00625BB6" w:rsidTr="00625BB6">
        <w:tc>
          <w:tcPr>
            <w:tcW w:w="10828" w:type="dxa"/>
            <w:hideMark/>
          </w:tcPr>
          <w:p w:rsidR="00625BB6" w:rsidRPr="00625BB6" w:rsidRDefault="00625BB6" w:rsidP="00625BB6">
            <w:pPr>
              <w:ind w:left="567" w:right="566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625BB6">
              <w:rPr>
                <w:rFonts w:ascii="Times New Roman" w:hAnsi="Times New Roman" w:cs="Times New Roman"/>
                <w:b/>
                <w:bCs/>
                <w:color w:val="000000" w:themeColor="text1"/>
                <w:sz w:val="29"/>
                <w:szCs w:val="29"/>
              </w:rPr>
              <w:t>ИВАНОВСКАЯ ПОЖАРНО-СПАСАТЕЛЬНАЯ АКАДЕМИЯ</w:t>
            </w:r>
          </w:p>
          <w:p w:rsidR="00625BB6" w:rsidRPr="00625BB6" w:rsidRDefault="00625BB6" w:rsidP="00625BB6">
            <w:pPr>
              <w:ind w:left="567" w:right="566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625B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Государственной противопожарной службы МЧС России</w:t>
            </w:r>
          </w:p>
          <w:p w:rsidR="00625BB6" w:rsidRDefault="00625BB6" w:rsidP="00625BB6">
            <w:pPr>
              <w:ind w:left="567" w:right="566"/>
              <w:jc w:val="center"/>
              <w:rPr>
                <w:rStyle w:val="aa"/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625B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Сайт: </w:t>
            </w:r>
            <w:hyperlink r:id="rId13" w:history="1"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  <w:lang w:val="en-US"/>
                </w:rPr>
                <w:t>http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</w:rPr>
                <w:t>://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  <w:lang w:val="en-US"/>
                </w:rPr>
                <w:t>edufire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</w:rPr>
                <w:t>37.</w:t>
              </w:r>
              <w:r w:rsidRPr="00625BB6">
                <w:rPr>
                  <w:rStyle w:val="aa"/>
                  <w:rFonts w:ascii="Times New Roman" w:hAnsi="Times New Roman" w:cs="Times New Roman"/>
                  <w:color w:val="000000" w:themeColor="text1"/>
                  <w:sz w:val="29"/>
                  <w:szCs w:val="29"/>
                  <w:lang w:val="en-US"/>
                </w:rPr>
                <w:t>ru</w:t>
              </w:r>
            </w:hyperlink>
          </w:p>
          <w:p w:rsidR="00DE7C46" w:rsidRPr="00DE7C46" w:rsidRDefault="00DE7C46" w:rsidP="00625BB6">
            <w:pPr>
              <w:ind w:left="567" w:right="566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</w:tr>
    </w:tbl>
    <w:p w:rsidR="00625BB6" w:rsidRDefault="00625BB6" w:rsidP="00625BB6">
      <w:pPr>
        <w:spacing w:after="0" w:line="240" w:lineRule="auto"/>
        <w:ind w:left="567" w:right="566" w:firstLine="708"/>
        <w:jc w:val="both"/>
        <w:rPr>
          <w:color w:val="000000" w:themeColor="text1"/>
        </w:rPr>
      </w:pPr>
    </w:p>
    <w:p w:rsidR="00B2524B" w:rsidRDefault="00B2524B" w:rsidP="00625BB6">
      <w:pPr>
        <w:spacing w:after="0" w:line="240" w:lineRule="auto"/>
        <w:ind w:left="567" w:right="566" w:firstLine="708"/>
        <w:jc w:val="both"/>
      </w:pPr>
    </w:p>
    <w:p w:rsidR="00AA1549" w:rsidRDefault="00AA1549" w:rsidP="00B2524B">
      <w:pPr>
        <w:spacing w:after="0" w:line="240" w:lineRule="auto"/>
        <w:ind w:left="567" w:right="566"/>
        <w:rPr>
          <w:rFonts w:ascii="Times New Roman" w:hAnsi="Times New Roman" w:cs="Times New Roman"/>
          <w:sz w:val="28"/>
          <w:szCs w:val="28"/>
        </w:rPr>
      </w:pPr>
    </w:p>
    <w:p w:rsidR="00DE7C46" w:rsidRDefault="00DE7C46" w:rsidP="00B2524B">
      <w:pPr>
        <w:spacing w:after="0" w:line="240" w:lineRule="auto"/>
        <w:ind w:left="567" w:right="566"/>
        <w:rPr>
          <w:rFonts w:ascii="Times New Roman" w:hAnsi="Times New Roman" w:cs="Times New Roman"/>
          <w:sz w:val="28"/>
          <w:szCs w:val="28"/>
        </w:rPr>
      </w:pPr>
    </w:p>
    <w:p w:rsidR="00DE7C46" w:rsidRDefault="00DE7C46" w:rsidP="00DE7C46">
      <w:pPr>
        <w:spacing w:after="0" w:line="240" w:lineRule="auto"/>
        <w:ind w:left="567" w:right="566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</w:p>
    <w:p w:rsidR="00DE7C46" w:rsidRDefault="00DE7C46" w:rsidP="00DE7C46">
      <w:pPr>
        <w:spacing w:after="0" w:line="240" w:lineRule="auto"/>
        <w:ind w:left="567" w:right="566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  <w:bookmarkStart w:id="0" w:name="_GoBack"/>
      <w:bookmarkEnd w:id="0"/>
      <w:r w:rsidRPr="00DE7C46">
        <w:rPr>
          <w:rFonts w:ascii="Times New Roman" w:eastAsiaTheme="minorEastAsia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Видеоролик о поступлении </w:t>
      </w:r>
      <w:r w:rsidRPr="00DE7C46">
        <w:rPr>
          <w:rFonts w:ascii="Times New Roman" w:eastAsiaTheme="minorEastAsia" w:hAnsi="Times New Roman" w:cs="Times New Roman"/>
          <w:b/>
          <w:bCs/>
          <w:color w:val="000000" w:themeColor="text1"/>
          <w:sz w:val="29"/>
          <w:szCs w:val="29"/>
          <w:lang w:eastAsia="ru-RU"/>
        </w:rPr>
        <w:t>в вузы МЧС России</w:t>
      </w:r>
    </w:p>
    <w:p w:rsidR="00DE7C46" w:rsidRPr="00DE7C46" w:rsidRDefault="00DE7C46" w:rsidP="00DE7C46">
      <w:pPr>
        <w:spacing w:after="0" w:line="240" w:lineRule="auto"/>
        <w:ind w:left="567" w:right="566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9"/>
          <w:szCs w:val="29"/>
          <w:lang w:val="en-US" w:eastAsia="ru-RU"/>
        </w:rPr>
      </w:pPr>
      <w:hyperlink r:id="rId14" w:history="1">
        <w:r w:rsidRPr="007B105B">
          <w:rPr>
            <w:rStyle w:val="aa"/>
            <w:rFonts w:ascii="Times New Roman" w:eastAsiaTheme="minorEastAsia" w:hAnsi="Times New Roman" w:cs="Times New Roman"/>
            <w:b/>
            <w:bCs/>
            <w:sz w:val="29"/>
            <w:szCs w:val="29"/>
            <w:lang w:eastAsia="ru-RU"/>
          </w:rPr>
          <w:t>https://yadi.sk/i/w4YI8EI</w:t>
        </w:r>
        <w:r w:rsidRPr="007B105B">
          <w:rPr>
            <w:rStyle w:val="aa"/>
            <w:rFonts w:ascii="Times New Roman" w:eastAsiaTheme="minorEastAsia" w:hAnsi="Times New Roman" w:cs="Times New Roman"/>
            <w:b/>
            <w:bCs/>
            <w:sz w:val="29"/>
            <w:szCs w:val="29"/>
            <w:lang w:eastAsia="ru-RU"/>
          </w:rPr>
          <w:t>k</w:t>
        </w:r>
        <w:r w:rsidRPr="007B105B">
          <w:rPr>
            <w:rStyle w:val="aa"/>
            <w:rFonts w:ascii="Times New Roman" w:eastAsiaTheme="minorEastAsia" w:hAnsi="Times New Roman" w:cs="Times New Roman"/>
            <w:b/>
            <w:bCs/>
            <w:sz w:val="29"/>
            <w:szCs w:val="29"/>
            <w:lang w:eastAsia="ru-RU"/>
          </w:rPr>
          <w:t>K2IvDA</w:t>
        </w:r>
      </w:hyperlink>
      <w:r>
        <w:rPr>
          <w:rFonts w:ascii="Times New Roman" w:eastAsiaTheme="minorEastAsia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</w:t>
      </w:r>
    </w:p>
    <w:sectPr w:rsidR="00DE7C46" w:rsidRPr="00DE7C46" w:rsidSect="008428DB">
      <w:headerReference w:type="even" r:id="rId15"/>
      <w:headerReference w:type="default" r:id="rId16"/>
      <w:headerReference w:type="first" r:id="rId17"/>
      <w:pgSz w:w="11906" w:h="16838"/>
      <w:pgMar w:top="0" w:right="0" w:bottom="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5F" w:rsidRDefault="00BC3C5F" w:rsidP="00477229">
      <w:pPr>
        <w:spacing w:after="0" w:line="240" w:lineRule="auto"/>
      </w:pPr>
      <w:r>
        <w:separator/>
      </w:r>
    </w:p>
  </w:endnote>
  <w:endnote w:type="continuationSeparator" w:id="0">
    <w:p w:rsidR="00BC3C5F" w:rsidRDefault="00BC3C5F" w:rsidP="0047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5F" w:rsidRDefault="00BC3C5F" w:rsidP="00477229">
      <w:pPr>
        <w:spacing w:after="0" w:line="240" w:lineRule="auto"/>
      </w:pPr>
      <w:r>
        <w:separator/>
      </w:r>
    </w:p>
  </w:footnote>
  <w:footnote w:type="continuationSeparator" w:id="0">
    <w:p w:rsidR="00BC3C5F" w:rsidRDefault="00BC3C5F" w:rsidP="0047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29" w:rsidRDefault="00BC3C5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53672" o:spid="_x0000_s2062" type="#_x0000_t75" style="position:absolute;margin-left:0;margin-top:0;width:595.1pt;height:841.05pt;z-index:-251657216;mso-position-horizontal:center;mso-position-horizontal-relative:margin;mso-position-vertical:center;mso-position-vertical-relative:margin" o:allowincell="f">
          <v:imagedata r:id="rId1" o:title="Образец диплома в Г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29" w:rsidRDefault="008428DB">
    <w:pPr>
      <w:pStyle w:val="a3"/>
    </w:pPr>
    <w:r w:rsidRPr="008428DB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81888"/>
          <wp:effectExtent l="0" t="0" r="0" b="0"/>
          <wp:wrapNone/>
          <wp:docPr id="1" name="Рисунок 1" descr="C:\Users\Docto\OneDrive\Рабочий стол\20.01.2021\буклет\с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octo\OneDrive\Рабочий стол\20.01.2021\буклет\с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1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3C5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53673" o:spid="_x0000_s2063" type="#_x0000_t75" style="position:absolute;margin-left:0;margin-top:-48.85pt;width:595.1pt;height:841.05pt;z-index:-251656192;mso-position-horizontal-relative:margin;mso-position-vertical-relative:margin" o:allowincell="f">
          <v:imagedata r:id="rId2" o:title="Образец диплома в Г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29" w:rsidRDefault="00BC3C5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53671" o:spid="_x0000_s2061" type="#_x0000_t75" style="position:absolute;margin-left:0;margin-top:0;width:595.1pt;height:841.05pt;z-index:-251658240;mso-position-horizontal:center;mso-position-horizontal-relative:margin;mso-position-vertical:center;mso-position-vertical-relative:margin" o:allowincell="f">
          <v:imagedata r:id="rId1" o:title="Образец диплома в ГУ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A26"/>
    <w:rsid w:val="00066D25"/>
    <w:rsid w:val="00183A2E"/>
    <w:rsid w:val="00192016"/>
    <w:rsid w:val="002906D8"/>
    <w:rsid w:val="002F6EA8"/>
    <w:rsid w:val="00477229"/>
    <w:rsid w:val="004D343A"/>
    <w:rsid w:val="00625BB6"/>
    <w:rsid w:val="007023CC"/>
    <w:rsid w:val="0073657E"/>
    <w:rsid w:val="007D65A9"/>
    <w:rsid w:val="007D7A1B"/>
    <w:rsid w:val="008428DB"/>
    <w:rsid w:val="00851DEF"/>
    <w:rsid w:val="00856A26"/>
    <w:rsid w:val="0087045A"/>
    <w:rsid w:val="008F3F4A"/>
    <w:rsid w:val="00A4674D"/>
    <w:rsid w:val="00AA1549"/>
    <w:rsid w:val="00B2524B"/>
    <w:rsid w:val="00B4176E"/>
    <w:rsid w:val="00BC1A18"/>
    <w:rsid w:val="00BC3C5F"/>
    <w:rsid w:val="00C92D63"/>
    <w:rsid w:val="00C97087"/>
    <w:rsid w:val="00CB4532"/>
    <w:rsid w:val="00D61D86"/>
    <w:rsid w:val="00DE7C46"/>
    <w:rsid w:val="00E80771"/>
    <w:rsid w:val="00F83432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229"/>
  </w:style>
  <w:style w:type="paragraph" w:styleId="a5">
    <w:name w:val="footer"/>
    <w:basedOn w:val="a"/>
    <w:link w:val="a6"/>
    <w:uiPriority w:val="99"/>
    <w:unhideWhenUsed/>
    <w:rsid w:val="00477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229"/>
  </w:style>
  <w:style w:type="paragraph" w:styleId="a7">
    <w:name w:val="Balloon Text"/>
    <w:basedOn w:val="a"/>
    <w:link w:val="a8"/>
    <w:uiPriority w:val="99"/>
    <w:semiHidden/>
    <w:unhideWhenUsed/>
    <w:rsid w:val="0085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D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2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B2524B"/>
    <w:rPr>
      <w:color w:val="0000FF"/>
      <w:u w:val="single"/>
    </w:rPr>
  </w:style>
  <w:style w:type="table" w:styleId="ab">
    <w:name w:val="Table Grid"/>
    <w:basedOn w:val="a1"/>
    <w:uiPriority w:val="59"/>
    <w:rsid w:val="00B252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E7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CO3AK.XN--P1AI/priemnaya-komissiya/dopolnitelnye-vstupitelnye-ispytaniya/matematika-pismenno" TargetMode="External"/><Relationship Id="rId13" Type="http://schemas.openxmlformats.org/officeDocument/2006/relationships/hyperlink" Target="http://edufire37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igps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ygp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cademygp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B1ACO3AK.XN--P1AI/priemnaya-komissiya/dopolnitelnye-vstupitelnye-ispytaniya/fizicheskaya-podgotovka" TargetMode="External"/><Relationship Id="rId14" Type="http://schemas.openxmlformats.org/officeDocument/2006/relationships/hyperlink" Target="https://yadi.sk/i/w4YI8EIkK2Iv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1BAD-E3B2-484D-95C4-152B8636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А.Д.</dc:creator>
  <cp:lastModifiedBy>Хамитова Эльмера Абдулхаковна</cp:lastModifiedBy>
  <cp:revision>13</cp:revision>
  <cp:lastPrinted>2021-01-20T13:58:00Z</cp:lastPrinted>
  <dcterms:created xsi:type="dcterms:W3CDTF">2020-03-18T10:02:00Z</dcterms:created>
  <dcterms:modified xsi:type="dcterms:W3CDTF">2021-01-29T05:17:00Z</dcterms:modified>
</cp:coreProperties>
</file>